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5A4" w:rsidRPr="00C905A4" w:rsidRDefault="00C905A4" w:rsidP="00C905A4">
      <w:pPr>
        <w:widowControl/>
        <w:ind w:left="1985" w:right="1985"/>
        <w:jc w:val="center"/>
        <w:rPr>
          <w:rFonts w:ascii="Arial" w:eastAsia="Times New Roman" w:hAnsi="Arial" w:cs="Arial"/>
          <w:b/>
          <w:bCs/>
          <w:color w:val="000066"/>
          <w:kern w:val="0"/>
          <w:sz w:val="24"/>
          <w:szCs w:val="24"/>
          <w:lang w:val="fr-FR"/>
        </w:rPr>
      </w:pPr>
      <w:r w:rsidRPr="00C905A4">
        <w:rPr>
          <w:rFonts w:ascii="Arial" w:eastAsia="Times New Roman" w:hAnsi="Arial" w:cs="Arial"/>
          <w:b/>
          <w:bCs/>
          <w:color w:val="000066"/>
          <w:kern w:val="0"/>
          <w:sz w:val="24"/>
          <w:szCs w:val="24"/>
          <w:lang w:val="fr-FR"/>
        </w:rPr>
        <w:t xml:space="preserve">DECRET  N° 2005-021 du </w:t>
      </w:r>
      <w:r w:rsidRPr="00C905A4">
        <w:rPr>
          <w:rFonts w:ascii="Arial" w:eastAsia="Times New Roman" w:hAnsi="Arial" w:cs="Arial"/>
          <w:color w:val="000066"/>
          <w:kern w:val="0"/>
          <w:sz w:val="24"/>
          <w:szCs w:val="24"/>
          <w:lang w:val="fr-FR"/>
        </w:rPr>
        <w:t>17 janvier 2005</w:t>
      </w:r>
    </w:p>
    <w:p w:rsidR="00C905A4" w:rsidRPr="00C905A4" w:rsidRDefault="00C905A4" w:rsidP="00C905A4">
      <w:pPr>
        <w:widowControl/>
        <w:jc w:val="center"/>
        <w:rPr>
          <w:rFonts w:ascii="Arial" w:eastAsia="Times New Roman" w:hAnsi="Arial" w:cs="Arial"/>
          <w:color w:val="000066"/>
          <w:kern w:val="0"/>
          <w:sz w:val="24"/>
          <w:szCs w:val="24"/>
          <w:lang w:val="fr-FR"/>
        </w:rPr>
      </w:pPr>
      <w:r w:rsidRPr="00C905A4">
        <w:rPr>
          <w:rFonts w:ascii="Arial" w:eastAsia="Times New Roman" w:hAnsi="Arial" w:cs="Arial"/>
          <w:color w:val="000066"/>
          <w:kern w:val="0"/>
          <w:sz w:val="24"/>
          <w:szCs w:val="24"/>
          <w:lang w:val="fr-FR"/>
        </w:rPr>
        <w:t>portant ratification de la Convention des Nations Unies contre la Criminalité</w:t>
      </w:r>
    </w:p>
    <w:p w:rsidR="00C905A4" w:rsidRPr="00C905A4" w:rsidRDefault="00C905A4" w:rsidP="00C905A4">
      <w:pPr>
        <w:widowControl/>
        <w:jc w:val="center"/>
        <w:rPr>
          <w:rFonts w:ascii="Arial" w:eastAsia="Times New Roman" w:hAnsi="Arial" w:cs="Arial"/>
          <w:color w:val="000066"/>
          <w:kern w:val="0"/>
          <w:sz w:val="24"/>
          <w:szCs w:val="24"/>
          <w:lang w:val="fr-FR"/>
        </w:rPr>
      </w:pPr>
      <w:r w:rsidRPr="00C905A4">
        <w:rPr>
          <w:rFonts w:ascii="Arial" w:eastAsia="Times New Roman" w:hAnsi="Arial" w:cs="Arial"/>
          <w:color w:val="000066"/>
          <w:kern w:val="0"/>
          <w:sz w:val="24"/>
          <w:szCs w:val="24"/>
          <w:lang w:val="fr-FR"/>
        </w:rPr>
        <w:t>Transnationale Organisée, du  Protocole contre le Trafic illicite de Migrants</w:t>
      </w:r>
    </w:p>
    <w:p w:rsidR="00C905A4" w:rsidRPr="00C905A4" w:rsidRDefault="00C905A4" w:rsidP="00C905A4">
      <w:pPr>
        <w:widowControl/>
        <w:jc w:val="center"/>
        <w:rPr>
          <w:rFonts w:ascii="Arial" w:eastAsia="Times New Roman" w:hAnsi="Arial" w:cs="Arial"/>
          <w:color w:val="000066"/>
          <w:kern w:val="0"/>
          <w:sz w:val="24"/>
          <w:szCs w:val="24"/>
          <w:lang w:val="fr-FR"/>
        </w:rPr>
      </w:pPr>
      <w:r w:rsidRPr="00C905A4">
        <w:rPr>
          <w:rFonts w:ascii="Arial" w:eastAsia="Times New Roman" w:hAnsi="Arial" w:cs="Arial"/>
          <w:color w:val="000066"/>
          <w:kern w:val="0"/>
          <w:sz w:val="24"/>
          <w:szCs w:val="24"/>
          <w:lang w:val="fr-FR"/>
        </w:rPr>
        <w:t>par terre, mer et air; additionnel à la Convention des Nations Unies contre</w:t>
      </w:r>
    </w:p>
    <w:p w:rsidR="00C905A4" w:rsidRPr="00C905A4" w:rsidRDefault="00C905A4" w:rsidP="00C905A4">
      <w:pPr>
        <w:widowControl/>
        <w:jc w:val="center"/>
        <w:rPr>
          <w:rFonts w:ascii="Arial" w:eastAsia="Times New Roman" w:hAnsi="Arial" w:cs="Arial"/>
          <w:color w:val="000066"/>
          <w:kern w:val="0"/>
          <w:sz w:val="24"/>
          <w:szCs w:val="24"/>
          <w:lang w:val="fr-FR"/>
        </w:rPr>
      </w:pPr>
      <w:r w:rsidRPr="00C905A4">
        <w:rPr>
          <w:rFonts w:ascii="Arial" w:eastAsia="Times New Roman" w:hAnsi="Arial" w:cs="Arial"/>
          <w:color w:val="000066"/>
          <w:kern w:val="0"/>
          <w:sz w:val="24"/>
          <w:szCs w:val="24"/>
          <w:lang w:val="fr-FR"/>
        </w:rPr>
        <w:t>la Criminalité Transnationale Organisée et du Protocole additionnel à la</w:t>
      </w:r>
    </w:p>
    <w:p w:rsidR="00C905A4" w:rsidRPr="00C905A4" w:rsidRDefault="00C905A4" w:rsidP="00C905A4">
      <w:pPr>
        <w:widowControl/>
        <w:jc w:val="center"/>
        <w:rPr>
          <w:rFonts w:ascii="Arial" w:eastAsia="Times New Roman" w:hAnsi="Arial" w:cs="Arial"/>
          <w:color w:val="000066"/>
          <w:kern w:val="0"/>
          <w:sz w:val="24"/>
          <w:szCs w:val="24"/>
          <w:lang w:val="fr-FR"/>
        </w:rPr>
      </w:pPr>
      <w:r w:rsidRPr="00C905A4">
        <w:rPr>
          <w:rFonts w:ascii="Arial" w:eastAsia="Times New Roman" w:hAnsi="Arial" w:cs="Arial"/>
          <w:color w:val="000066"/>
          <w:kern w:val="0"/>
          <w:sz w:val="24"/>
          <w:szCs w:val="24"/>
          <w:lang w:val="fr-FR"/>
        </w:rPr>
        <w:t xml:space="preserve">Convention des  Nations Unies contre la Criminalité Transnationale </w:t>
      </w:r>
    </w:p>
    <w:p w:rsidR="00C905A4" w:rsidRPr="00C905A4" w:rsidRDefault="00C905A4" w:rsidP="00C905A4">
      <w:pPr>
        <w:widowControl/>
        <w:jc w:val="center"/>
        <w:rPr>
          <w:rFonts w:ascii="Arial" w:eastAsia="Times New Roman" w:hAnsi="Arial" w:cs="Arial"/>
          <w:color w:val="000066"/>
          <w:kern w:val="0"/>
          <w:sz w:val="24"/>
          <w:szCs w:val="24"/>
          <w:lang w:val="fr-FR"/>
        </w:rPr>
      </w:pPr>
      <w:r w:rsidRPr="00C905A4">
        <w:rPr>
          <w:rFonts w:ascii="Arial" w:eastAsia="Times New Roman" w:hAnsi="Arial" w:cs="Arial"/>
          <w:color w:val="000066"/>
          <w:kern w:val="0"/>
          <w:sz w:val="24"/>
          <w:szCs w:val="24"/>
          <w:lang w:val="fr-FR"/>
        </w:rPr>
        <w:t>Organisée visant à prévenir, réprimer et punir la Traite des personnes,</w:t>
      </w:r>
    </w:p>
    <w:p w:rsidR="00C905A4" w:rsidRPr="00C905A4" w:rsidRDefault="00C905A4" w:rsidP="00C905A4">
      <w:pPr>
        <w:widowControl/>
        <w:jc w:val="center"/>
        <w:rPr>
          <w:rFonts w:ascii="Arial" w:eastAsia="Times New Roman" w:hAnsi="Arial" w:cs="Arial"/>
          <w:color w:val="000066"/>
          <w:kern w:val="0"/>
          <w:sz w:val="24"/>
          <w:szCs w:val="24"/>
          <w:lang w:val="fr-FR"/>
        </w:rPr>
      </w:pPr>
      <w:r w:rsidRPr="00C905A4">
        <w:rPr>
          <w:rFonts w:ascii="Arial" w:eastAsia="Times New Roman" w:hAnsi="Arial" w:cs="Arial"/>
          <w:color w:val="000066"/>
          <w:kern w:val="0"/>
          <w:sz w:val="24"/>
          <w:szCs w:val="24"/>
          <w:lang w:val="fr-FR"/>
        </w:rPr>
        <w:t>en particulier des Femmes et des Enfants</w:t>
      </w:r>
    </w:p>
    <w:p w:rsidR="00C905A4" w:rsidRPr="00C905A4" w:rsidRDefault="00C905A4" w:rsidP="00C905A4">
      <w:pPr>
        <w:widowControl/>
        <w:ind w:left="1985" w:right="1985"/>
        <w:jc w:val="center"/>
        <w:rPr>
          <w:rFonts w:ascii="Arial" w:eastAsia="Times New Roman" w:hAnsi="Arial" w:cs="Arial"/>
          <w:color w:val="000066"/>
          <w:kern w:val="0"/>
          <w:sz w:val="24"/>
          <w:szCs w:val="24"/>
          <w:lang w:val="fr-FR"/>
        </w:rPr>
      </w:pPr>
    </w:p>
    <w:p w:rsidR="00C905A4" w:rsidRPr="00C905A4" w:rsidRDefault="00C905A4" w:rsidP="00C905A4">
      <w:pPr>
        <w:widowControl/>
        <w:ind w:left="1985" w:right="1985"/>
        <w:jc w:val="center"/>
        <w:rPr>
          <w:rFonts w:ascii="Arial" w:eastAsia="Times New Roman" w:hAnsi="Arial" w:cs="Arial"/>
          <w:b/>
          <w:bCs/>
          <w:color w:val="000066"/>
          <w:kern w:val="0"/>
          <w:sz w:val="24"/>
          <w:szCs w:val="24"/>
          <w:lang w:val="fr-FR"/>
        </w:rPr>
      </w:pPr>
    </w:p>
    <w:p w:rsidR="00C905A4" w:rsidRPr="00C905A4" w:rsidRDefault="00C905A4" w:rsidP="00C905A4">
      <w:pPr>
        <w:widowControl/>
        <w:ind w:left="360"/>
        <w:jc w:val="left"/>
        <w:rPr>
          <w:rFonts w:ascii="Arial" w:eastAsia="Times New Roman" w:hAnsi="Arial" w:cs="Arial"/>
          <w:b/>
          <w:bCs/>
          <w:color w:val="000066"/>
          <w:kern w:val="0"/>
          <w:sz w:val="24"/>
          <w:szCs w:val="24"/>
          <w:lang w:val="de-DE"/>
        </w:rPr>
      </w:pPr>
    </w:p>
    <w:p w:rsidR="00C905A4" w:rsidRPr="00C905A4" w:rsidRDefault="00C905A4" w:rsidP="00C905A4">
      <w:pPr>
        <w:widowControl/>
        <w:rPr>
          <w:rFonts w:ascii="Arial" w:eastAsia="Times New Roman" w:hAnsi="Arial" w:cs="Arial"/>
          <w:color w:val="000066"/>
          <w:kern w:val="0"/>
          <w:sz w:val="24"/>
          <w:szCs w:val="24"/>
          <w:lang w:val="fr-FR"/>
        </w:rPr>
      </w:pPr>
      <w:r w:rsidRPr="00C905A4">
        <w:rPr>
          <w:rFonts w:ascii="Arial" w:eastAsia="Times New Roman" w:hAnsi="Arial" w:cs="Arial"/>
          <w:color w:val="000066"/>
          <w:kern w:val="0"/>
          <w:sz w:val="24"/>
          <w:szCs w:val="24"/>
          <w:u w:val="single"/>
          <w:lang w:val="de-DE"/>
        </w:rPr>
        <w:t>Article premier</w:t>
      </w:r>
      <w:r w:rsidRPr="00C905A4">
        <w:rPr>
          <w:rFonts w:ascii="Arial" w:eastAsia="Times New Roman" w:hAnsi="Arial" w:cs="Arial"/>
          <w:color w:val="000066"/>
          <w:kern w:val="0"/>
          <w:sz w:val="24"/>
          <w:szCs w:val="24"/>
          <w:lang w:val="de-DE"/>
        </w:rPr>
        <w:t xml:space="preserve">. </w:t>
      </w:r>
      <w:r w:rsidRPr="00C905A4">
        <w:rPr>
          <w:rFonts w:ascii="Arial" w:eastAsia="Times New Roman" w:hAnsi="Arial" w:cs="Arial"/>
          <w:color w:val="000066"/>
          <w:kern w:val="0"/>
          <w:sz w:val="24"/>
          <w:szCs w:val="24"/>
          <w:lang w:val="fr-FR"/>
        </w:rPr>
        <w:t>Est ratifiée par la République de Madagascar la Convention des Nations Unies contre la Criminalité Transnationale Organisée, du Protocole contre le Trafic illicite de Migrants par terre, mer et air, additionnel à la Convention des Nations Unies contre la Criminalité Transnationale Organisée et du Protocole additionnel à la Convention des Nations Unies contre la Criminalité Transnationale Organisée du 25 mai 2000, visant à prévenir, réprimer et punir la Traite des personnes, en particulier des Femmes et des Enfants' dont le texte figure en annexe.</w:t>
      </w:r>
    </w:p>
    <w:p w:rsidR="00C905A4" w:rsidRPr="00C905A4" w:rsidRDefault="00C905A4" w:rsidP="00C905A4">
      <w:pPr>
        <w:widowControl/>
        <w:jc w:val="left"/>
        <w:rPr>
          <w:rFonts w:ascii="Arial" w:eastAsia="Times New Roman" w:hAnsi="Arial" w:cs="Arial"/>
          <w:color w:val="000066"/>
          <w:kern w:val="0"/>
          <w:sz w:val="24"/>
          <w:szCs w:val="24"/>
          <w:lang w:val="fr-FR"/>
        </w:rPr>
      </w:pPr>
    </w:p>
    <w:p w:rsidR="00C905A4" w:rsidRPr="00C905A4" w:rsidRDefault="00C905A4" w:rsidP="00C905A4">
      <w:pPr>
        <w:widowControl/>
        <w:rPr>
          <w:rFonts w:ascii="Arial" w:eastAsia="Times New Roman" w:hAnsi="Arial" w:cs="Arial"/>
          <w:color w:val="000066"/>
          <w:kern w:val="0"/>
          <w:sz w:val="24"/>
          <w:szCs w:val="24"/>
          <w:lang w:val="fr-FR"/>
        </w:rPr>
      </w:pPr>
      <w:r w:rsidRPr="00C905A4">
        <w:rPr>
          <w:rFonts w:ascii="Arial" w:eastAsia="Times New Roman" w:hAnsi="Arial" w:cs="Arial"/>
          <w:color w:val="000066"/>
          <w:kern w:val="0"/>
          <w:sz w:val="24"/>
          <w:szCs w:val="24"/>
          <w:u w:val="single"/>
          <w:lang w:val="fr-FR"/>
        </w:rPr>
        <w:t>Article 2</w:t>
      </w:r>
      <w:r w:rsidRPr="00C905A4">
        <w:rPr>
          <w:rFonts w:ascii="Arial" w:eastAsia="Times New Roman" w:hAnsi="Arial" w:cs="Arial"/>
          <w:color w:val="000066"/>
          <w:kern w:val="0"/>
          <w:sz w:val="24"/>
          <w:szCs w:val="24"/>
          <w:lang w:val="fr-FR"/>
        </w:rPr>
        <w:t xml:space="preserve">. Le présent décret sera publié au </w:t>
      </w:r>
      <w:r w:rsidRPr="00C905A4">
        <w:rPr>
          <w:rFonts w:ascii="Arial" w:eastAsia="Times New Roman" w:hAnsi="Arial" w:cs="Arial"/>
          <w:i/>
          <w:iCs/>
          <w:color w:val="000066"/>
          <w:kern w:val="0"/>
          <w:sz w:val="24"/>
          <w:szCs w:val="24"/>
          <w:lang w:val="fr-FR"/>
        </w:rPr>
        <w:t xml:space="preserve">Journal officiel </w:t>
      </w:r>
      <w:r w:rsidRPr="00C905A4">
        <w:rPr>
          <w:rFonts w:ascii="Arial" w:eastAsia="Times New Roman" w:hAnsi="Arial" w:cs="Arial"/>
          <w:color w:val="000066"/>
          <w:kern w:val="0"/>
          <w:sz w:val="24"/>
          <w:szCs w:val="24"/>
          <w:lang w:val="fr-FR"/>
        </w:rPr>
        <w:t>de la République.</w:t>
      </w:r>
    </w:p>
    <w:p w:rsidR="00277FE7" w:rsidRPr="00C905A4" w:rsidRDefault="00277FE7">
      <w:pPr>
        <w:rPr>
          <w:lang w:val="fr-FR"/>
        </w:rPr>
      </w:pPr>
    </w:p>
    <w:sectPr w:rsidR="00277FE7" w:rsidRPr="00C905A4" w:rsidSect="00277F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05A4"/>
    <w:rsid w:val="00277FE7"/>
    <w:rsid w:val="00C90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297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Company>Microsoft</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dc:creator>
  <cp:lastModifiedBy>M2</cp:lastModifiedBy>
  <cp:revision>1</cp:revision>
  <dcterms:created xsi:type="dcterms:W3CDTF">2016-11-23T07:27:00Z</dcterms:created>
  <dcterms:modified xsi:type="dcterms:W3CDTF">2016-11-23T07:28:00Z</dcterms:modified>
</cp:coreProperties>
</file>