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50" w:rsidRPr="00AB3A50" w:rsidRDefault="00AB3A50" w:rsidP="00AB3A50">
      <w:pPr>
        <w:widowControl/>
        <w:jc w:val="center"/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fr-FR"/>
        </w:rPr>
      </w:pPr>
      <w:r w:rsidRPr="00AB3A50"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fr-FR"/>
        </w:rPr>
        <w:t>CODE GENERAL DES IMPOTS</w:t>
      </w:r>
    </w:p>
    <w:p w:rsidR="00AB3A50" w:rsidRPr="00AB3A50" w:rsidRDefault="00AB3A50" w:rsidP="00AB3A50">
      <w:pPr>
        <w:widowControl/>
        <w:jc w:val="center"/>
        <w:rPr>
          <w:rFonts w:ascii="Arial" w:eastAsia="Times New Roman" w:hAnsi="Arial" w:cs="Arial"/>
          <w:i/>
          <w:color w:val="000000"/>
          <w:kern w:val="0"/>
          <w:sz w:val="20"/>
          <w:lang w:val="fr-FR"/>
        </w:rPr>
      </w:pPr>
      <w:r w:rsidRPr="00AB3A50">
        <w:rPr>
          <w:rFonts w:ascii="Arial" w:eastAsia="Times New Roman" w:hAnsi="Arial" w:cs="Arial"/>
          <w:color w:val="000000"/>
          <w:kern w:val="0"/>
          <w:sz w:val="20"/>
          <w:lang w:val="fr-FR"/>
        </w:rPr>
        <w:t xml:space="preserve">(annexe 0 la loi n°99-032 du 2 février 2000 portant loi de finances pour 2000 : </w:t>
      </w:r>
      <w:r w:rsidRPr="00AB3A50">
        <w:rPr>
          <w:rFonts w:ascii="Arial" w:eastAsia="Times New Roman" w:hAnsi="Arial" w:cs="Arial"/>
          <w:i/>
          <w:color w:val="000000"/>
          <w:kern w:val="0"/>
          <w:sz w:val="20"/>
          <w:lang w:val="fr-FR"/>
        </w:rPr>
        <w:t xml:space="preserve">J.O. n° 2626 E.S. du 09.02.2000, p. 683 ; </w:t>
      </w:r>
      <w:r w:rsidRPr="00AB3A50">
        <w:rPr>
          <w:rFonts w:ascii="Arial" w:eastAsia="Times New Roman" w:hAnsi="Arial" w:cs="Arial"/>
          <w:color w:val="000000"/>
          <w:kern w:val="0"/>
          <w:sz w:val="20"/>
          <w:lang w:val="fr-FR"/>
        </w:rPr>
        <w:t xml:space="preserve">Errata : </w:t>
      </w:r>
      <w:r w:rsidRPr="00AB3A50">
        <w:rPr>
          <w:rFonts w:ascii="Arial" w:eastAsia="Times New Roman" w:hAnsi="Arial" w:cs="Arial"/>
          <w:i/>
          <w:color w:val="000000"/>
          <w:kern w:val="0"/>
          <w:sz w:val="20"/>
          <w:lang w:val="fr-FR"/>
        </w:rPr>
        <w:t>J.O. n° 2628 du 21.02.2000, p. 1453 et J.O. n° 2637 du 24.04.2000, p. 1784)</w:t>
      </w:r>
    </w:p>
    <w:p w:rsidR="00AB3A50" w:rsidRPr="00AB3A50" w:rsidRDefault="00AB3A50" w:rsidP="00AB3A50">
      <w:pPr>
        <w:widowControl/>
        <w:jc w:val="center"/>
        <w:rPr>
          <w:rFonts w:ascii="Arial" w:eastAsia="Times New Roman" w:hAnsi="Arial" w:cs="Arial"/>
          <w:b/>
          <w:color w:val="000000"/>
          <w:kern w:val="0"/>
          <w:sz w:val="22"/>
          <w:lang w:val="fr-FR"/>
        </w:rPr>
      </w:pPr>
    </w:p>
    <w:p w:rsidR="00AB3A50" w:rsidRPr="00AB3A50" w:rsidRDefault="00AB3A50" w:rsidP="00AB3A50">
      <w:pPr>
        <w:widowControl/>
        <w:jc w:val="center"/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fr-FR"/>
        </w:rPr>
      </w:pPr>
      <w:r w:rsidRPr="00AB3A50"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fr-FR"/>
        </w:rPr>
        <w:t>DROIT D’ENREGISTREMENT</w:t>
      </w:r>
    </w:p>
    <w:p w:rsidR="00AB3A50" w:rsidRPr="00AB3A50" w:rsidRDefault="00AB3A50" w:rsidP="00AB3A50">
      <w:pPr>
        <w:keepNext/>
        <w:widowControl/>
        <w:jc w:val="center"/>
        <w:outlineLvl w:val="0"/>
        <w:rPr>
          <w:rFonts w:ascii="Arial" w:eastAsia="宋体" w:hAnsi="Arial" w:cs="Arial"/>
          <w:b/>
          <w:color w:val="336666"/>
          <w:kern w:val="0"/>
          <w:sz w:val="20"/>
          <w:szCs w:val="20"/>
          <w:lang w:val="fr-FR"/>
        </w:rPr>
      </w:pPr>
      <w:r w:rsidRPr="00AB3A50">
        <w:rPr>
          <w:rFonts w:ascii="Arial" w:eastAsia="宋体" w:hAnsi="Arial" w:cs="Arial"/>
          <w:b/>
          <w:i/>
          <w:color w:val="336666"/>
          <w:kern w:val="0"/>
          <w:sz w:val="20"/>
          <w:szCs w:val="20"/>
          <w:lang w:val="fr-FR"/>
        </w:rPr>
        <w:t>DES ACTES ET MUTATIONS</w:t>
      </w:r>
    </w:p>
    <w:p w:rsidR="00AB3A50" w:rsidRPr="00AB3A50" w:rsidRDefault="00AB3A50" w:rsidP="00AB3A50">
      <w:pPr>
        <w:widowControl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val="fr-FR"/>
        </w:rPr>
      </w:pPr>
    </w:p>
    <w:p w:rsidR="00AB3A50" w:rsidRPr="00AB3A50" w:rsidRDefault="00AB3A50" w:rsidP="00AB3A50">
      <w:pPr>
        <w:keepNext/>
        <w:widowControl/>
        <w:jc w:val="center"/>
        <w:outlineLvl w:val="6"/>
        <w:rPr>
          <w:rFonts w:ascii="Arial" w:eastAsia="Times New Roman" w:hAnsi="Arial" w:cs="Arial"/>
          <w:bCs/>
          <w:color w:val="000000"/>
          <w:kern w:val="0"/>
          <w:sz w:val="20"/>
          <w:szCs w:val="36"/>
          <w:lang w:val="fr-FR"/>
        </w:rPr>
      </w:pPr>
      <w:r w:rsidRPr="00AB3A50">
        <w:rPr>
          <w:rFonts w:ascii="Arial" w:eastAsia="Times New Roman" w:hAnsi="Arial" w:cs="Arial"/>
          <w:bCs/>
          <w:color w:val="000000"/>
          <w:kern w:val="0"/>
          <w:sz w:val="20"/>
          <w:szCs w:val="36"/>
          <w:lang w:val="fr-FR"/>
        </w:rPr>
        <w:t>CHAPITRE XI</w:t>
      </w:r>
    </w:p>
    <w:p w:rsidR="00AB3A50" w:rsidRPr="00AB3A50" w:rsidRDefault="00AB3A50" w:rsidP="00AB3A50">
      <w:pPr>
        <w:keepNext/>
        <w:widowControl/>
        <w:jc w:val="center"/>
        <w:outlineLvl w:val="3"/>
        <w:rPr>
          <w:rFonts w:ascii="Arial" w:eastAsia="宋体" w:hAnsi="Arial" w:cs="Arial"/>
          <w:b/>
          <w:color w:val="336666"/>
          <w:kern w:val="0"/>
          <w:sz w:val="20"/>
          <w:szCs w:val="24"/>
          <w:lang w:val="fr-FR"/>
        </w:rPr>
      </w:pPr>
      <w:r w:rsidRPr="00AB3A50">
        <w:rPr>
          <w:rFonts w:ascii="Arial" w:eastAsia="宋体" w:hAnsi="Arial" w:cs="Arial"/>
          <w:color w:val="336666"/>
          <w:kern w:val="0"/>
          <w:sz w:val="24"/>
          <w:szCs w:val="24"/>
          <w:lang w:val="fr-FR"/>
        </w:rPr>
        <w:t>Exemptions et régimes spéciaux</w:t>
      </w:r>
    </w:p>
    <w:p w:rsidR="00AB3A50" w:rsidRPr="00AB3A50" w:rsidRDefault="00AB3A50" w:rsidP="00AB3A50">
      <w:pPr>
        <w:widowControl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val="fr-FR"/>
        </w:rPr>
      </w:pPr>
      <w:r w:rsidRPr="00AB3A50">
        <w:rPr>
          <w:rFonts w:ascii="Arial" w:eastAsia="Times New Roman" w:hAnsi="Arial" w:cs="Arial"/>
          <w:color w:val="000000"/>
          <w:kern w:val="0"/>
          <w:sz w:val="24"/>
          <w:szCs w:val="24"/>
          <w:lang w:val="fr-FR"/>
        </w:rPr>
        <w:t>(Extrait)</w:t>
      </w:r>
    </w:p>
    <w:p w:rsidR="00AB3A50" w:rsidRPr="00AB3A50" w:rsidRDefault="00AB3A50" w:rsidP="00AB3A50">
      <w:pPr>
        <w:keepNext/>
        <w:widowControl/>
        <w:jc w:val="center"/>
        <w:outlineLvl w:val="1"/>
        <w:rPr>
          <w:rFonts w:ascii="Arial" w:eastAsia="宋体" w:hAnsi="Arial" w:cs="Arial"/>
          <w:color w:val="336666"/>
          <w:kern w:val="0"/>
          <w:sz w:val="20"/>
          <w:szCs w:val="20"/>
          <w:lang w:val="fr-FR"/>
        </w:rPr>
      </w:pPr>
      <w:r w:rsidRPr="00AB3A50">
        <w:rPr>
          <w:rFonts w:ascii="Arial" w:eastAsia="宋体" w:hAnsi="Arial" w:cs="Arial"/>
          <w:color w:val="336666"/>
          <w:kern w:val="0"/>
          <w:sz w:val="20"/>
          <w:szCs w:val="20"/>
          <w:lang w:val="fr-FR"/>
        </w:rPr>
        <w:t>Etat civil</w:t>
      </w:r>
    </w:p>
    <w:p w:rsidR="00AB3A50" w:rsidRPr="00AB3A50" w:rsidRDefault="00AB3A50" w:rsidP="00AB3A50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0"/>
          <w:lang w:val="fr-FR"/>
        </w:rPr>
      </w:pPr>
    </w:p>
    <w:p w:rsidR="00AB3A50" w:rsidRPr="00AB3A50" w:rsidRDefault="00AB3A50" w:rsidP="00AB3A50">
      <w:pPr>
        <w:widowControl/>
        <w:ind w:firstLine="284"/>
        <w:rPr>
          <w:rFonts w:ascii="Arial" w:eastAsia="Times New Roman" w:hAnsi="Arial" w:cs="Arial"/>
          <w:color w:val="000000"/>
          <w:kern w:val="0"/>
          <w:sz w:val="20"/>
          <w:szCs w:val="24"/>
          <w:lang w:val="fr-FR"/>
        </w:rPr>
      </w:pPr>
      <w:r w:rsidRPr="00AB3A50"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fr-FR"/>
        </w:rPr>
        <w:t xml:space="preserve">Art. 02.11.07 </w:t>
      </w:r>
      <w:r w:rsidRPr="00AB3A50">
        <w:rPr>
          <w:rFonts w:ascii="Arial" w:eastAsia="Times New Roman" w:hAnsi="Arial" w:cs="Arial"/>
          <w:color w:val="000000"/>
          <w:kern w:val="0"/>
          <w:sz w:val="24"/>
          <w:szCs w:val="24"/>
          <w:lang w:val="fr-FR"/>
        </w:rPr>
        <w:t xml:space="preserve"> - Sont exempts de timbre les registres de l’état civil et les tables annuelles et décennales de ces registres. </w:t>
      </w:r>
    </w:p>
    <w:p w:rsidR="00AB3A50" w:rsidRPr="00AB3A50" w:rsidRDefault="00AB3A50" w:rsidP="00AB3A50">
      <w:pPr>
        <w:widowControl/>
        <w:ind w:firstLine="284"/>
        <w:jc w:val="left"/>
        <w:rPr>
          <w:rFonts w:ascii="Arial" w:eastAsia="Times New Roman" w:hAnsi="Arial" w:cs="Arial"/>
          <w:color w:val="000000"/>
          <w:kern w:val="0"/>
          <w:sz w:val="24"/>
          <w:szCs w:val="24"/>
          <w:lang w:val="fr-FR"/>
        </w:rPr>
      </w:pPr>
    </w:p>
    <w:p w:rsidR="00AB3A50" w:rsidRPr="00AB3A50" w:rsidRDefault="00AB3A50" w:rsidP="00AB3A50">
      <w:pPr>
        <w:widowControl/>
        <w:ind w:firstLine="284"/>
        <w:rPr>
          <w:rFonts w:ascii="Arial" w:eastAsia="Times New Roman" w:hAnsi="Arial" w:cs="Arial"/>
          <w:color w:val="000000"/>
          <w:kern w:val="0"/>
          <w:sz w:val="24"/>
          <w:szCs w:val="24"/>
          <w:lang w:val="fr-FR"/>
        </w:rPr>
      </w:pPr>
      <w:r w:rsidRPr="00AB3A50"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fr-FR"/>
        </w:rPr>
        <w:t xml:space="preserve">Art. 02.11.08 </w:t>
      </w:r>
      <w:r w:rsidRPr="00AB3A50">
        <w:rPr>
          <w:rFonts w:ascii="Arial" w:eastAsia="Times New Roman" w:hAnsi="Arial" w:cs="Arial"/>
          <w:color w:val="000000"/>
          <w:kern w:val="0"/>
          <w:sz w:val="24"/>
          <w:szCs w:val="24"/>
          <w:lang w:val="fr-FR"/>
        </w:rPr>
        <w:t xml:space="preserve"> - Sont exempts de timbre et d’enregistrement, quelle que soit leur forme, les actes d’adoption et les actes de reconnaissance d’enfants naturels. </w:t>
      </w:r>
    </w:p>
    <w:p w:rsidR="00AB3A50" w:rsidRPr="00AB3A50" w:rsidRDefault="00AB3A50" w:rsidP="00AB3A50">
      <w:pPr>
        <w:widowControl/>
        <w:ind w:firstLine="284"/>
        <w:rPr>
          <w:rFonts w:ascii="Arial" w:eastAsia="Times New Roman" w:hAnsi="Arial" w:cs="Arial"/>
          <w:color w:val="000000"/>
          <w:kern w:val="0"/>
          <w:sz w:val="24"/>
          <w:szCs w:val="24"/>
          <w:lang w:val="fr-FR"/>
        </w:rPr>
      </w:pPr>
    </w:p>
    <w:p w:rsidR="00AB3A50" w:rsidRPr="00AB3A50" w:rsidRDefault="00AB3A50" w:rsidP="00AB3A50">
      <w:pPr>
        <w:widowControl/>
        <w:ind w:firstLine="284"/>
        <w:rPr>
          <w:rFonts w:ascii="Arial" w:eastAsia="Times New Roman" w:hAnsi="Arial" w:cs="Arial"/>
          <w:color w:val="000000"/>
          <w:kern w:val="0"/>
          <w:sz w:val="24"/>
          <w:szCs w:val="24"/>
          <w:lang w:val="fr-FR"/>
        </w:rPr>
      </w:pPr>
      <w:r w:rsidRPr="00AB3A50"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fr-FR"/>
        </w:rPr>
        <w:t xml:space="preserve">Art. 02.11.09 </w:t>
      </w:r>
      <w:r w:rsidRPr="00AB3A50">
        <w:rPr>
          <w:rFonts w:ascii="Arial" w:eastAsia="Times New Roman" w:hAnsi="Arial" w:cs="Arial"/>
          <w:color w:val="000000"/>
          <w:kern w:val="0"/>
          <w:sz w:val="24"/>
          <w:szCs w:val="24"/>
          <w:lang w:val="fr-FR"/>
        </w:rPr>
        <w:t xml:space="preserve"> - Sont exempts de timbre et d’enregistrement tous les actes et jugements en matière d’état civil.</w:t>
      </w:r>
    </w:p>
    <w:p w:rsidR="00AB3A50" w:rsidRPr="00AB3A50" w:rsidRDefault="00AB3A50" w:rsidP="00AB3A50">
      <w:pPr>
        <w:widowControl/>
        <w:spacing w:after="120"/>
        <w:ind w:firstLine="284"/>
        <w:jc w:val="center"/>
        <w:rPr>
          <w:rFonts w:ascii="Times New Roman" w:eastAsia="Times New Roman" w:hAnsi="Times New Roman" w:cs="Arial"/>
          <w:color w:val="000000"/>
          <w:kern w:val="0"/>
          <w:sz w:val="22"/>
          <w:lang w:val="fr-FR"/>
        </w:rPr>
      </w:pPr>
      <w:r w:rsidRPr="00AB3A50">
        <w:rPr>
          <w:rFonts w:ascii="Arial" w:eastAsia="Times New Roman" w:hAnsi="Arial" w:cs="Arial"/>
          <w:color w:val="000000"/>
          <w:kern w:val="0"/>
          <w:sz w:val="22"/>
          <w:lang w:val="fr-FR"/>
        </w:rPr>
        <w:t>____________________________</w:t>
      </w:r>
    </w:p>
    <w:p w:rsidR="00AB3A50" w:rsidRPr="00AB3A50" w:rsidRDefault="00AB3A50" w:rsidP="00AB3A50">
      <w:pPr>
        <w:widowControl/>
        <w:rPr>
          <w:rFonts w:ascii="Arial" w:eastAsia="Times New Roman" w:hAnsi="Arial" w:cs="Arial"/>
          <w:color w:val="000000"/>
          <w:kern w:val="0"/>
          <w:sz w:val="24"/>
          <w:szCs w:val="24"/>
          <w:lang w:val="fr-FR"/>
        </w:rPr>
      </w:pPr>
    </w:p>
    <w:p w:rsidR="00AB3A50" w:rsidRPr="00AB3A50" w:rsidRDefault="00AB3A50" w:rsidP="00AB3A50">
      <w:pPr>
        <w:widowControl/>
        <w:rPr>
          <w:rFonts w:ascii="Arial" w:eastAsia="Times New Roman" w:hAnsi="Arial" w:cs="Arial"/>
          <w:color w:val="000000"/>
          <w:kern w:val="0"/>
          <w:sz w:val="24"/>
          <w:szCs w:val="24"/>
          <w:lang w:val="fr-FR"/>
        </w:rPr>
      </w:pPr>
    </w:p>
    <w:p w:rsidR="00277FE7" w:rsidRDefault="00277FE7"/>
    <w:sectPr w:rsidR="00277FE7" w:rsidSect="00277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3A50"/>
    <w:rsid w:val="00277FE7"/>
    <w:rsid w:val="00AB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E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B3A50"/>
    <w:pPr>
      <w:keepNext/>
      <w:widowControl/>
      <w:jc w:val="center"/>
      <w:outlineLvl w:val="0"/>
    </w:pPr>
    <w:rPr>
      <w:rFonts w:ascii="Arial" w:eastAsia="宋体" w:hAnsi="Arial" w:cs="Arial"/>
      <w:color w:val="336666"/>
      <w:kern w:val="0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rsid w:val="00AB3A50"/>
    <w:pPr>
      <w:keepNext/>
      <w:widowControl/>
      <w:jc w:val="center"/>
      <w:outlineLvl w:val="1"/>
    </w:pPr>
    <w:rPr>
      <w:rFonts w:ascii="Arial" w:eastAsia="宋体" w:hAnsi="Arial" w:cs="Arial"/>
      <w:color w:val="336666"/>
      <w:kern w:val="0"/>
      <w:sz w:val="36"/>
      <w:szCs w:val="36"/>
    </w:rPr>
  </w:style>
  <w:style w:type="paragraph" w:styleId="4">
    <w:name w:val="heading 4"/>
    <w:basedOn w:val="a"/>
    <w:next w:val="a"/>
    <w:link w:val="4Char"/>
    <w:uiPriority w:val="9"/>
    <w:qFormat/>
    <w:rsid w:val="00AB3A50"/>
    <w:pPr>
      <w:keepNext/>
      <w:widowControl/>
      <w:jc w:val="center"/>
      <w:outlineLvl w:val="3"/>
    </w:pPr>
    <w:rPr>
      <w:rFonts w:ascii="Arial" w:eastAsia="宋体" w:hAnsi="Arial" w:cs="Arial"/>
      <w:color w:val="336666"/>
      <w:kern w:val="0"/>
      <w:sz w:val="24"/>
      <w:szCs w:val="24"/>
    </w:rPr>
  </w:style>
  <w:style w:type="paragraph" w:styleId="7">
    <w:name w:val="heading 7"/>
    <w:basedOn w:val="a"/>
    <w:next w:val="a"/>
    <w:link w:val="7Char"/>
    <w:uiPriority w:val="9"/>
    <w:qFormat/>
    <w:rsid w:val="00AB3A50"/>
    <w:pPr>
      <w:keepNext/>
      <w:jc w:val="center"/>
      <w:outlineLvl w:val="6"/>
    </w:pPr>
    <w:rPr>
      <w:rFonts w:ascii="Arial" w:eastAsia="Times New Roman" w:hAnsi="Arial" w:cs="Arial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B3A50"/>
    <w:rPr>
      <w:rFonts w:ascii="Arial" w:eastAsia="宋体" w:hAnsi="Arial" w:cs="Arial"/>
      <w:color w:val="336666"/>
      <w:kern w:val="0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AB3A50"/>
    <w:rPr>
      <w:rFonts w:ascii="Arial" w:eastAsia="宋体" w:hAnsi="Arial" w:cs="Arial"/>
      <w:color w:val="336666"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rsid w:val="00AB3A50"/>
    <w:rPr>
      <w:rFonts w:ascii="Arial" w:eastAsia="宋体" w:hAnsi="Arial" w:cs="Arial"/>
      <w:color w:val="336666"/>
      <w:kern w:val="0"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AB3A50"/>
    <w:rPr>
      <w:rFonts w:ascii="Arial" w:eastAsia="Times New Roman" w:hAnsi="Arial" w:cs="Arial"/>
      <w:b/>
      <w:bCs/>
      <w:color w:val="000000"/>
      <w:kern w:val="0"/>
      <w:sz w:val="36"/>
      <w:szCs w:val="36"/>
    </w:rPr>
  </w:style>
  <w:style w:type="paragraph" w:styleId="a3">
    <w:name w:val="Body Text"/>
    <w:basedOn w:val="a"/>
    <w:link w:val="Char"/>
    <w:uiPriority w:val="99"/>
    <w:semiHidden/>
    <w:unhideWhenUsed/>
    <w:rsid w:val="00AB3A50"/>
    <w:pPr>
      <w:widowControl/>
    </w:pPr>
    <w:rPr>
      <w:rFonts w:ascii="Arial" w:eastAsia="Times New Roman" w:hAnsi="Arial" w:cs="Arial"/>
      <w:color w:val="000000"/>
      <w:kern w:val="0"/>
      <w:sz w:val="22"/>
    </w:rPr>
  </w:style>
  <w:style w:type="character" w:customStyle="1" w:styleId="Char">
    <w:name w:val="正文文本 Char"/>
    <w:basedOn w:val="a0"/>
    <w:link w:val="a3"/>
    <w:uiPriority w:val="99"/>
    <w:semiHidden/>
    <w:rsid w:val="00AB3A50"/>
    <w:rPr>
      <w:rFonts w:ascii="Arial" w:eastAsia="Times New Roman" w:hAnsi="Arial" w:cs="Arial"/>
      <w:color w:val="000000"/>
      <w:kern w:val="0"/>
      <w:sz w:val="22"/>
    </w:rPr>
  </w:style>
  <w:style w:type="paragraph" w:customStyle="1" w:styleId="article">
    <w:name w:val="article"/>
    <w:basedOn w:val="a"/>
    <w:rsid w:val="00AB3A50"/>
    <w:pPr>
      <w:widowControl/>
      <w:spacing w:after="120"/>
      <w:ind w:firstLine="284"/>
    </w:pPr>
    <w:rPr>
      <w:rFonts w:ascii="Arial" w:eastAsia="Times New Roman" w:hAnsi="Arial" w:cs="Arial"/>
      <w:color w:val="000000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4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Company>Microsoft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</dc:creator>
  <cp:lastModifiedBy>M2</cp:lastModifiedBy>
  <cp:revision>1</cp:revision>
  <dcterms:created xsi:type="dcterms:W3CDTF">2016-11-23T06:58:00Z</dcterms:created>
  <dcterms:modified xsi:type="dcterms:W3CDTF">2016-11-23T07:00:00Z</dcterms:modified>
</cp:coreProperties>
</file>