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A2DE4" w:rsidRPr="007A2DE4" w:rsidTr="007A2DE4">
        <w:trPr>
          <w:tblCellSpacing w:w="0" w:type="dxa"/>
        </w:trPr>
        <w:tc>
          <w:tcPr>
            <w:tcW w:w="0" w:type="auto"/>
            <w:hideMark/>
          </w:tcPr>
          <w:tbl>
            <w:tblPr>
              <w:tblW w:w="9000" w:type="dxa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00"/>
            </w:tblGrid>
            <w:tr w:rsidR="007A2DE4" w:rsidRPr="007A2DE4">
              <w:trPr>
                <w:tblCellSpacing w:w="15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A2DE4" w:rsidRPr="007A2DE4" w:rsidRDefault="007A2DE4" w:rsidP="007A2DE4">
                  <w:pPr>
                    <w:widowControl/>
                    <w:spacing w:before="100" w:beforeAutospacing="1" w:after="240"/>
                    <w:jc w:val="center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24"/>
                    </w:rPr>
                    <w:t>Protocole concernant un amendement à la Convention relative à l</w:t>
                  </w:r>
                  <w:r w:rsidRPr="007A2DE4"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24"/>
                    </w:rPr>
                    <w:t>抋</w:t>
                  </w:r>
                  <w:r w:rsidRPr="007A2DE4">
                    <w:rPr>
                      <w:rFonts w:ascii="Arial" w:eastAsia="宋体" w:hAnsi="Arial" w:cs="Arial"/>
                      <w:b/>
                      <w:bCs/>
                      <w:kern w:val="0"/>
                      <w:sz w:val="16"/>
                      <w:szCs w:val="24"/>
                    </w:rPr>
                    <w:t>viation civile internationale (article 93bis) 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L'Assemblée de l'Organisation de l'aviation civile internationale,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CONVOQUÉE à Montréal par le Conseil intérimaire de l'Organisation provisoire de l'aviation civile internationale et s'y étant réunie le 6 mai 1947 en sa première session, et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ESTIMANT désirable d'apporter un amendement à la Convention relative à l'aviation civile internationale en date à Chicago du 7 décembre 1944,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A ADOPTÉ le treize mai mil neuf cent quarante-sept, conformément aux dispositions de l'article 94(a) de la Convention relative à l'aviation civile internationale en date à Chicago du 7 décembre 1944, un amendement proposé à ladite convention, dont le texte suit et qui constituera un «Article 93 bis»: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«Article 93 bis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(A) Nonobstant les dispositions des Articles 91, 92 et 93 ci-dessus,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(1) Tout État dont le gouvernement fait l'objet de la part de l'Assemblée générale de l'Organisation des Nations Unies d'une recommandation tendant à le priver de sa qualité de membre d'institutions internationales, établies par l'Organisation des Nations Unies ou reliées à celle-ci, cesse automatiquement d'être membre de l'Organisation de l'aviation civile internationale;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(2) Tout État qui est exclu de l'Organisation des Nations Unies cesse automatiquement d'être membre de l'Organisation de l'aviation civile internationale à moins que l'Assemblée générale de l'Organisation des Nations Unies joigne à son acte d'exclusion une recommandation contraire.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(B) Tout État qui cesse d'être membre de l'Organisation civile internationale, en application des dispositions du paragraphe (A) ci-dessus, peut, avec l'accord de l'Assemblée générale de l'Organisation des Nations Unies, être admis à nouveau dans l'Organisation de l'aviation civile internationale sur sa demande, et avec l'approbation du Conseil votée à la majorité.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(C) Les membres de l'Organisation qui sont suspendus de l'exercice des droits et privilèges inhérents à la qualité de membre de l'Organisation des Nations Unies, sont, à la requête de cette dernière, suspendus des droits et privilèges inhérents à la qualité de membre de la présente Organisation.»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A SPÉCIFIÉ le 16 mai mil neuf cent quarante-sept, conformément aux dispositions dudit Article 94(a) de la Convention, que l'amendement ci-dessus n'entrera en vigueur qu'après avoir été ratifié par vingt-huit États contractants, et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A CHARGÉ, à la même date, le Secrétaire général de l'Organisation de l'aviation civile internationale d'établir un Protocole relatif au dit amendement proposé et pour les fins ci-après, ce Protocole devant être signé par le Président et le Secrétaire général de la Première Assemblée.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EN CONSÉQUENCE, conformément aux décisions ci-dessus de l'Assemblée,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 xml:space="preserve">Le présent Protocole sera soumis à la ratification de tout État qui a ratifié la Convention relative à l'aviation civile internationale ou y a adhéré. Les instruments de ratification seront transmis au Secrétaire général de l'Organisation de l'aviation civile </w:t>
                  </w: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lastRenderedPageBreak/>
                    <w:t>internationale pour être déposés dans les archives de l'Organisation; le Secrétaire général de l'Organisation notifiera immédiatement à tous les États contractants la date du dépôt de chaque instrument de ratification sur ce Protocole;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L'amendement proposé ci-dessus entrera en vigueur le jour du dépôt du vingt-huitième instrument de ratification à l'égard des États qui auront ratifié à cette date le présent Protocole. Le Secrétaire général de l'Organisation notifiera immédiatement à tous les États parties à la Convention ou signataires de celle-ci la date à laquelle le Protocole est entré en vigueur;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L'amendement proposé ci-dessus entrera en vigueur, à l'égard de tout autre État ratifiant ultérieurement le Protocole, le jour du dépôt de son instrument de ratification dans les archives de l'Organisation.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EN FOI DE QUOI, le Président et le Secrétaire général de la Première Assemblée de l'Organisation de l'aviation civile internationale, autorisés à cet effet par l'Assemblée, signent le présent Protocole</w:t>
                  </w:r>
                </w:p>
                <w:p w:rsidR="007A2DE4" w:rsidRPr="007A2DE4" w:rsidRDefault="007A2DE4" w:rsidP="007A2DE4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</w:pPr>
                  <w:r w:rsidRPr="007A2DE4">
                    <w:rPr>
                      <w:rFonts w:ascii="Arial" w:eastAsia="宋体" w:hAnsi="Arial" w:cs="Arial"/>
                      <w:kern w:val="0"/>
                      <w:sz w:val="16"/>
                      <w:szCs w:val="24"/>
                    </w:rPr>
                    <w:t>FAIT à Montréal, le vingt-septième jour de mai mil neuf cent quarante-sept, en un seul document, en français, en anglais et en espagnol, chacun des textes ayant une égale authenticité. Ce Protocole restera déposé dans les archives de l'Organisation de l'aviation civile internationale; et des copies certifiées conformes de ce Protocole seront transmises par le Secrétaire général de l'Organisation à tous les États parties à la Convention relative à l'aviation civile internationale en date à Chicago du 7 décembre 1944, ainsi qu'aux autres États signataires de ladite Convention.</w:t>
                  </w:r>
                </w:p>
                <w:tbl>
                  <w:tblPr>
                    <w:tblW w:w="0" w:type="auto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6"/>
                  </w:tblGrid>
                  <w:tr w:rsidR="007A2DE4" w:rsidRPr="007A2DE4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A2DE4" w:rsidRPr="007A2DE4" w:rsidRDefault="007A2DE4" w:rsidP="007A2DE4">
                        <w:pPr>
                          <w:widowControl/>
                          <w:jc w:val="left"/>
                          <w:rPr>
                            <w:rFonts w:ascii="宋体" w:eastAsia="宋体" w:hAnsi="宋体" w:cs="宋体"/>
                            <w:kern w:val="0"/>
                            <w:sz w:val="16"/>
                            <w:szCs w:val="24"/>
                          </w:rPr>
                        </w:pPr>
                      </w:p>
                    </w:tc>
                  </w:tr>
                </w:tbl>
                <w:p w:rsidR="007A2DE4" w:rsidRPr="007A2DE4" w:rsidRDefault="007A2DE4" w:rsidP="007A2DE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16"/>
                      <w:szCs w:val="24"/>
                    </w:rPr>
                  </w:pPr>
                </w:p>
              </w:tc>
            </w:tr>
          </w:tbl>
          <w:p w:rsidR="007A2DE4" w:rsidRPr="007A2DE4" w:rsidRDefault="007A2DE4" w:rsidP="007A2DE4">
            <w:pPr>
              <w:widowControl/>
              <w:jc w:val="center"/>
              <w:rPr>
                <w:rFonts w:ascii="Simsun" w:eastAsia="宋体" w:hAnsi="Simsun" w:cs="宋体"/>
                <w:kern w:val="0"/>
                <w:sz w:val="16"/>
                <w:szCs w:val="24"/>
              </w:rPr>
            </w:pPr>
          </w:p>
        </w:tc>
      </w:tr>
    </w:tbl>
    <w:p w:rsidR="007A2DE4" w:rsidRPr="007A2DE4" w:rsidRDefault="007A2DE4" w:rsidP="007A2DE4">
      <w:pPr>
        <w:widowControl/>
        <w:jc w:val="left"/>
        <w:rPr>
          <w:rFonts w:ascii="宋体" w:eastAsia="宋体" w:hAnsi="宋体" w:cs="宋体"/>
          <w:vanish/>
          <w:kern w:val="0"/>
          <w:sz w:val="16"/>
          <w:szCs w:val="24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7A2DE4" w:rsidRPr="007A2DE4" w:rsidTr="007A2DE4">
        <w:trPr>
          <w:tblCellSpacing w:w="0" w:type="dxa"/>
        </w:trPr>
        <w:tc>
          <w:tcPr>
            <w:tcW w:w="0" w:type="auto"/>
            <w:vAlign w:val="center"/>
            <w:hideMark/>
          </w:tcPr>
          <w:p w:rsidR="007A2DE4" w:rsidRPr="007A2DE4" w:rsidRDefault="007A2DE4" w:rsidP="007A2DE4">
            <w:pPr>
              <w:widowControl/>
              <w:jc w:val="left"/>
              <w:rPr>
                <w:rFonts w:ascii="Simsun" w:eastAsia="宋体" w:hAnsi="Simsun" w:cs="宋体"/>
                <w:kern w:val="0"/>
                <w:sz w:val="16"/>
                <w:szCs w:val="24"/>
              </w:rPr>
            </w:pPr>
          </w:p>
        </w:tc>
      </w:tr>
    </w:tbl>
    <w:p w:rsidR="00745B1E" w:rsidRPr="007A2DE4" w:rsidRDefault="00745B1E">
      <w:pPr>
        <w:rPr>
          <w:sz w:val="13"/>
        </w:rPr>
      </w:pPr>
    </w:p>
    <w:sectPr w:rsidR="00745B1E" w:rsidRPr="007A2DE4" w:rsidSect="00782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2DE4"/>
    <w:rsid w:val="00745B1E"/>
    <w:rsid w:val="007828BE"/>
    <w:rsid w:val="007A2D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8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2DE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etitlien">
    <w:name w:val="petit_lien"/>
    <w:basedOn w:val="a0"/>
    <w:rsid w:val="007A2DE4"/>
  </w:style>
  <w:style w:type="character" w:customStyle="1" w:styleId="apple-converted-space">
    <w:name w:val="apple-converted-space"/>
    <w:basedOn w:val="a0"/>
    <w:rsid w:val="007A2D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05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76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2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52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695</Words>
  <Characters>3965</Characters>
  <Application>Microsoft Office Word</Application>
  <DocSecurity>0</DocSecurity>
  <Lines>33</Lines>
  <Paragraphs>9</Paragraphs>
  <ScaleCrop>false</ScaleCrop>
  <Company/>
  <LinksUpToDate>false</LinksUpToDate>
  <CharactersWithSpaces>4651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</dc:creator>
  <cp:lastModifiedBy>M1</cp:lastModifiedBy>
  <cp:revision>1</cp:revision>
  <dcterms:created xsi:type="dcterms:W3CDTF">2017-03-08T01:54:00Z</dcterms:created>
  <dcterms:modified xsi:type="dcterms:W3CDTF">2017-03-08T01:55:00Z</dcterms:modified>
</cp:coreProperties>
</file>